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6FC3F" w14:textId="1E272324" w:rsidR="00964778" w:rsidRDefault="008721E0" w:rsidP="00964778">
      <w:pPr>
        <w:pStyle w:val="Heading1"/>
        <w:numPr>
          <w:ilvl w:val="0"/>
          <w:numId w:val="12"/>
        </w:numPr>
      </w:pPr>
      <w:r>
        <w:t>DCP 183 EDCM</w:t>
      </w:r>
      <w:r w:rsidR="00964778">
        <w:t xml:space="preserve"> </w:t>
      </w:r>
      <w:r w:rsidR="00CB216C">
        <w:t>LRIC</w:t>
      </w:r>
      <w:r w:rsidR="00964778">
        <w:t xml:space="preserve"> model </w:t>
      </w:r>
      <w:r w:rsidR="00FA6FF1">
        <w:t>r6405</w:t>
      </w:r>
    </w:p>
    <w:p w14:paraId="00DCF7AE" w14:textId="77777777" w:rsidR="00113EE2" w:rsidRDefault="00113EE2" w:rsidP="00113EE2">
      <w:pPr>
        <w:pStyle w:val="Byline"/>
        <w:numPr>
          <w:ilvl w:val="0"/>
          <w:numId w:val="12"/>
        </w:numPr>
      </w:pPr>
      <w:r w:rsidRPr="00AB6F30">
        <w:fldChar w:fldCharType="begin"/>
      </w:r>
      <w:r w:rsidRPr="00AB6F30">
        <w:instrText xml:space="preserve"> SAVEDATE \@ "dddd d MMMM yyyy" </w:instrText>
      </w:r>
      <w:r w:rsidRPr="00AB6F30">
        <w:fldChar w:fldCharType="separate"/>
      </w:r>
      <w:r w:rsidR="00644A75">
        <w:rPr>
          <w:noProof/>
        </w:rPr>
        <w:t>Monday 13 January 2014</w:t>
      </w:r>
      <w:r w:rsidRPr="00AB6F30">
        <w:fldChar w:fldCharType="end"/>
      </w:r>
    </w:p>
    <w:p w14:paraId="3217E244" w14:textId="540B8AC2" w:rsidR="00964778" w:rsidRDefault="00964778" w:rsidP="00964778">
      <w:pPr>
        <w:pStyle w:val="Text"/>
        <w:numPr>
          <w:ilvl w:val="1"/>
          <w:numId w:val="12"/>
        </w:numPr>
      </w:pPr>
      <w:r>
        <w:t>This document describes an EDCM/</w:t>
      </w:r>
      <w:r w:rsidR="00CB216C">
        <w:t>LRIC</w:t>
      </w:r>
      <w:r>
        <w:t xml:space="preserve"> tariff</w:t>
      </w:r>
      <w:r w:rsidR="00DB0162">
        <w:t xml:space="preserve"> model developed for the DCP 183</w:t>
      </w:r>
      <w:r>
        <w:t xml:space="preserve"> working group.  </w:t>
      </w:r>
      <w:r w:rsidR="00CB216C">
        <w:t>The reference version is model L</w:t>
      </w:r>
      <w:r w:rsidR="009D597E">
        <w:t>201 published by the DCUSA P</w:t>
      </w:r>
      <w:r>
        <w:t>anel</w:t>
      </w:r>
      <w:r w:rsidR="009D597E">
        <w:t xml:space="preserve"> in 2013</w:t>
      </w:r>
      <w:r>
        <w:t>.</w:t>
      </w:r>
    </w:p>
    <w:p w14:paraId="59501B53" w14:textId="77777777" w:rsidR="00964778" w:rsidRDefault="00964778" w:rsidP="004F03A7">
      <w:pPr>
        <w:pStyle w:val="Heading2"/>
      </w:pPr>
      <w:r>
        <w:t>Structural changes</w:t>
      </w:r>
    </w:p>
    <w:p w14:paraId="58CFF6BB" w14:textId="77777777" w:rsidR="00CB216C" w:rsidRPr="00964778" w:rsidRDefault="00CB216C" w:rsidP="00CB216C">
      <w:pPr>
        <w:pStyle w:val="Text"/>
        <w:numPr>
          <w:ilvl w:val="1"/>
          <w:numId w:val="3"/>
        </w:numPr>
      </w:pPr>
      <w:r>
        <w:t>The general structure of the model is unchanged.</w:t>
      </w:r>
    </w:p>
    <w:p w14:paraId="1F9BFC76" w14:textId="77777777" w:rsidR="00964778" w:rsidRDefault="00964778" w:rsidP="004F03A7">
      <w:pPr>
        <w:pStyle w:val="Heading2"/>
      </w:pPr>
      <w:r>
        <w:t>Additional input data</w:t>
      </w:r>
    </w:p>
    <w:p w14:paraId="3E310186" w14:textId="12D24D7D" w:rsidR="00964778" w:rsidRPr="00964778" w:rsidRDefault="00964778" w:rsidP="00964778">
      <w:pPr>
        <w:pStyle w:val="Text"/>
      </w:pPr>
      <w:r>
        <w:t>No add</w:t>
      </w:r>
      <w:r w:rsidR="008721E0">
        <w:t xml:space="preserve">itional input data </w:t>
      </w:r>
      <w:r w:rsidR="00644A75">
        <w:t xml:space="preserve">cells </w:t>
      </w:r>
      <w:bookmarkStart w:id="0" w:name="_GoBack"/>
      <w:bookmarkEnd w:id="0"/>
      <w:r w:rsidR="008721E0">
        <w:t>are required in the model as there is already a column “</w:t>
      </w:r>
      <w:r w:rsidR="008721E0" w:rsidRPr="008721E0">
        <w:t xml:space="preserve">Super red </w:t>
      </w:r>
      <w:proofErr w:type="spellStart"/>
      <w:r w:rsidR="008721E0" w:rsidRPr="008721E0">
        <w:t>kVAr</w:t>
      </w:r>
      <w:proofErr w:type="spellEnd"/>
      <w:r w:rsidR="008721E0" w:rsidRPr="008721E0">
        <w:t xml:space="preserve"> import divided by kVA capacity</w:t>
      </w:r>
      <w:r w:rsidR="008721E0">
        <w:t xml:space="preserve">” in table </w:t>
      </w:r>
      <w:r w:rsidR="008721E0" w:rsidRPr="009D597E">
        <w:rPr>
          <w:b/>
        </w:rPr>
        <w:t>935. Tariff data</w:t>
      </w:r>
      <w:r w:rsidR="008721E0">
        <w:t>.  In model L201 these input data are not used.  In the DCP 183 model they are used.</w:t>
      </w:r>
    </w:p>
    <w:p w14:paraId="79145688" w14:textId="77777777" w:rsidR="00964778" w:rsidRDefault="00964778" w:rsidP="004F03A7">
      <w:pPr>
        <w:pStyle w:val="Heading2"/>
      </w:pPr>
      <w:r>
        <w:t>Modified input data</w:t>
      </w:r>
    </w:p>
    <w:p w14:paraId="262ED74E" w14:textId="36BC7837" w:rsidR="00964778" w:rsidRPr="00964778" w:rsidRDefault="004712E0" w:rsidP="00964778">
      <w:pPr>
        <w:pStyle w:val="Text"/>
      </w:pPr>
      <w:r>
        <w:t>There are no</w:t>
      </w:r>
      <w:r w:rsidR="008721E0">
        <w:t xml:space="preserve"> changes to the input data.</w:t>
      </w:r>
    </w:p>
    <w:p w14:paraId="6E068ADF" w14:textId="77777777" w:rsidR="00964778" w:rsidRDefault="00964778" w:rsidP="004F03A7">
      <w:pPr>
        <w:pStyle w:val="Heading2"/>
      </w:pPr>
      <w:r>
        <w:t>Additional or modified outputs</w:t>
      </w:r>
    </w:p>
    <w:p w14:paraId="0C0A8E6B" w14:textId="77777777" w:rsidR="00964778" w:rsidRPr="00964778" w:rsidRDefault="00964778" w:rsidP="00964778">
      <w:pPr>
        <w:pStyle w:val="Text"/>
      </w:pPr>
      <w:r>
        <w:t>There are no additional output data.</w:t>
      </w:r>
    </w:p>
    <w:p w14:paraId="0C0646A9" w14:textId="77777777" w:rsidR="00964778" w:rsidRDefault="00964778" w:rsidP="004F03A7">
      <w:pPr>
        <w:pStyle w:val="Heading2"/>
      </w:pPr>
      <w:r>
        <w:t>Additional calculation tables</w:t>
      </w:r>
    </w:p>
    <w:p w14:paraId="032E341E" w14:textId="7C453AAB" w:rsidR="0099792C" w:rsidRPr="008C0893" w:rsidRDefault="0099792C" w:rsidP="0099792C">
      <w:pPr>
        <w:pStyle w:val="Text"/>
        <w:numPr>
          <w:ilvl w:val="1"/>
          <w:numId w:val="3"/>
        </w:numPr>
        <w:rPr>
          <w:b/>
        </w:rPr>
      </w:pPr>
      <w:r>
        <w:t xml:space="preserve">Tables </w:t>
      </w:r>
      <w:r w:rsidRPr="008C0893">
        <w:rPr>
          <w:b/>
        </w:rPr>
        <w:t xml:space="preserve">4150. Super red </w:t>
      </w:r>
      <w:proofErr w:type="spellStart"/>
      <w:r w:rsidRPr="008C0893">
        <w:rPr>
          <w:b/>
        </w:rPr>
        <w:t>kVAr</w:t>
      </w:r>
      <w:proofErr w:type="spellEnd"/>
      <w:r w:rsidRPr="008C0893">
        <w:rPr>
          <w:b/>
        </w:rPr>
        <w:t xml:space="preserve"> divided by kVA adjusted for part-year</w:t>
      </w:r>
      <w:r>
        <w:t xml:space="preserve"> and </w:t>
      </w:r>
      <w:r w:rsidRPr="008C0893">
        <w:rPr>
          <w:b/>
        </w:rPr>
        <w:t xml:space="preserve">4152. Super-red </w:t>
      </w:r>
      <w:proofErr w:type="spellStart"/>
      <w:r w:rsidRPr="008C0893">
        <w:rPr>
          <w:b/>
        </w:rPr>
        <w:t>kVAr</w:t>
      </w:r>
      <w:proofErr w:type="spellEnd"/>
      <w:r w:rsidRPr="008C0893">
        <w:rPr>
          <w:b/>
        </w:rPr>
        <w:t>/agreed kVA (capped)</w:t>
      </w:r>
      <w:r>
        <w:t xml:space="preserve"> have been introduced.  They perform pre-processing steps on super red </w:t>
      </w:r>
      <w:proofErr w:type="spellStart"/>
      <w:r>
        <w:t>kVAr</w:t>
      </w:r>
      <w:proofErr w:type="spellEnd"/>
      <w:r>
        <w:t xml:space="preserve"> data that were not previously required. </w:t>
      </w:r>
    </w:p>
    <w:p w14:paraId="65FB2C57" w14:textId="77777777" w:rsidR="0099792C" w:rsidRDefault="0099792C" w:rsidP="0099792C">
      <w:pPr>
        <w:pStyle w:val="Text"/>
        <w:numPr>
          <w:ilvl w:val="1"/>
          <w:numId w:val="3"/>
        </w:numPr>
      </w:pPr>
      <w:r>
        <w:t xml:space="preserve">Table </w:t>
      </w:r>
      <w:r w:rsidRPr="008C0893">
        <w:rPr>
          <w:b/>
        </w:rPr>
        <w:t>4154. Peak-time capacity use adjusted to transmission (kW/kVA)</w:t>
      </w:r>
      <w:r>
        <w:t xml:space="preserve"> has been introduced</w:t>
      </w:r>
      <w:r w:rsidRPr="008C0893">
        <w:t xml:space="preserve">.  The </w:t>
      </w:r>
      <w:r>
        <w:t>formulas in the new table take account of the tariff-specific reactive power flow and the assumed power factor in the 500 MW model.  The unit is still kW/kVA, because the 500 MW model is sized in kW (at an assumed power factor), not in kVA.</w:t>
      </w:r>
    </w:p>
    <w:p w14:paraId="020C3832" w14:textId="20304E98" w:rsidR="00B17667" w:rsidRDefault="00B17667" w:rsidP="00B17667">
      <w:pPr>
        <w:pStyle w:val="Text"/>
        <w:numPr>
          <w:ilvl w:val="1"/>
          <w:numId w:val="3"/>
        </w:numPr>
      </w:pPr>
      <w:r>
        <w:t xml:space="preserve">Table </w:t>
      </w:r>
      <w:r w:rsidR="00EF50D8">
        <w:rPr>
          <w:b/>
        </w:rPr>
        <w:t>4456</w:t>
      </w:r>
      <w:r w:rsidRPr="00A51A7F">
        <w:rPr>
          <w:b/>
        </w:rPr>
        <w:t>. Peak-time capacity use per kVA of agreed capacity</w:t>
      </w:r>
      <w:r>
        <w:rPr>
          <w:b/>
        </w:rPr>
        <w:t xml:space="preserve"> </w:t>
      </w:r>
      <w:r>
        <w:t>has been introduced</w:t>
      </w:r>
      <w:r w:rsidRPr="008C0893">
        <w:t xml:space="preserve">.  The </w:t>
      </w:r>
      <w:r>
        <w:t>formulas in the new table take account of the tariff-specific reactive power flow.</w:t>
      </w:r>
    </w:p>
    <w:p w14:paraId="29D48598" w14:textId="77777777" w:rsidR="00B17667" w:rsidRDefault="00B17667" w:rsidP="00B17667">
      <w:pPr>
        <w:pStyle w:val="Heading2"/>
      </w:pPr>
      <w:r>
        <w:t>Modified calculation tables</w:t>
      </w:r>
    </w:p>
    <w:p w14:paraId="5915F13C" w14:textId="51234A88" w:rsidR="00B17667" w:rsidRDefault="00B17667" w:rsidP="00B17667">
      <w:pPr>
        <w:pStyle w:val="Text"/>
        <w:numPr>
          <w:ilvl w:val="1"/>
          <w:numId w:val="3"/>
        </w:numPr>
      </w:pPr>
      <w:r>
        <w:t xml:space="preserve">Old table </w:t>
      </w:r>
      <w:r w:rsidR="00EF50D8">
        <w:t>4150</w:t>
      </w:r>
      <w:r>
        <w:t xml:space="preserve"> is now </w:t>
      </w:r>
      <w:r w:rsidR="00EF50D8">
        <w:rPr>
          <w:b/>
        </w:rPr>
        <w:t>4312</w:t>
      </w:r>
      <w:r w:rsidRPr="00A51A7F">
        <w:rPr>
          <w:b/>
        </w:rPr>
        <w:t>. Peak-time active power consumption adjusted</w:t>
      </w:r>
      <w:r w:rsidRPr="00EF50D8">
        <w:rPr>
          <w:b/>
        </w:rPr>
        <w:t xml:space="preserve"> to </w:t>
      </w:r>
      <w:r w:rsidRPr="00A51A7F">
        <w:rPr>
          <w:b/>
        </w:rPr>
        <w:t>transmission (kW/kVA</w:t>
      </w:r>
      <w:proofErr w:type="gramStart"/>
      <w:r w:rsidRPr="00A51A7F">
        <w:rPr>
          <w:b/>
        </w:rPr>
        <w:t>)</w:t>
      </w:r>
      <w:proofErr w:type="gramEnd"/>
      <w:r>
        <w:t xml:space="preserve"> as it is no longer needed</w:t>
      </w:r>
      <w:r w:rsidRPr="00EF50D8">
        <w:t xml:space="preserve"> </w:t>
      </w:r>
      <w:r>
        <w:t>to</w:t>
      </w:r>
      <w:r w:rsidRPr="00EF50D8">
        <w:t xml:space="preserve"> </w:t>
      </w:r>
      <w:r>
        <w:t>calculate notional assets.</w:t>
      </w:r>
    </w:p>
    <w:p w14:paraId="39D4738C" w14:textId="51EF2B55" w:rsidR="00B17667" w:rsidRDefault="00B17667" w:rsidP="00B17667">
      <w:pPr>
        <w:pStyle w:val="Text"/>
        <w:numPr>
          <w:ilvl w:val="1"/>
          <w:numId w:val="3"/>
        </w:numPr>
      </w:pPr>
      <w:r>
        <w:t>Old tables 415</w:t>
      </w:r>
      <w:r w:rsidR="00EF50D8">
        <w:t>2</w:t>
      </w:r>
      <w:r>
        <w:t xml:space="preserve"> to 416</w:t>
      </w:r>
      <w:r w:rsidR="00EF50D8">
        <w:t>8</w:t>
      </w:r>
      <w:r>
        <w:t xml:space="preserve"> are now numbered </w:t>
      </w:r>
      <w:r w:rsidRPr="00A51A7F">
        <w:rPr>
          <w:b/>
        </w:rPr>
        <w:t>415</w:t>
      </w:r>
      <w:r w:rsidR="00EF50D8">
        <w:rPr>
          <w:b/>
        </w:rPr>
        <w:t>6</w:t>
      </w:r>
      <w:r>
        <w:t xml:space="preserve"> to </w:t>
      </w:r>
      <w:r w:rsidRPr="00A51A7F">
        <w:rPr>
          <w:b/>
        </w:rPr>
        <w:t>417</w:t>
      </w:r>
      <w:r w:rsidR="00EF50D8">
        <w:rPr>
          <w:b/>
        </w:rPr>
        <w:t>2</w:t>
      </w:r>
      <w:r>
        <w:t>.</w:t>
      </w:r>
    </w:p>
    <w:p w14:paraId="26619927" w14:textId="5F5E333E" w:rsidR="00B17667" w:rsidRDefault="00B17667" w:rsidP="00B17667">
      <w:pPr>
        <w:pStyle w:val="Text"/>
        <w:numPr>
          <w:ilvl w:val="1"/>
          <w:numId w:val="3"/>
        </w:numPr>
      </w:pPr>
      <w:r>
        <w:t>Old tables 431</w:t>
      </w:r>
      <w:r w:rsidR="00EF50D8">
        <w:t>6</w:t>
      </w:r>
      <w:r>
        <w:t xml:space="preserve"> to 43</w:t>
      </w:r>
      <w:r w:rsidR="00EF50D8">
        <w:t>88</w:t>
      </w:r>
      <w:r>
        <w:t xml:space="preserve"> are now numbered </w:t>
      </w:r>
      <w:r>
        <w:rPr>
          <w:b/>
        </w:rPr>
        <w:t>431</w:t>
      </w:r>
      <w:r w:rsidR="00EF50D8">
        <w:rPr>
          <w:b/>
        </w:rPr>
        <w:t>8</w:t>
      </w:r>
      <w:r>
        <w:t xml:space="preserve"> to </w:t>
      </w:r>
      <w:r>
        <w:rPr>
          <w:b/>
        </w:rPr>
        <w:t>43</w:t>
      </w:r>
      <w:r w:rsidR="00EF50D8">
        <w:rPr>
          <w:b/>
        </w:rPr>
        <w:t>90</w:t>
      </w:r>
      <w:r>
        <w:t>.</w:t>
      </w:r>
    </w:p>
    <w:p w14:paraId="093D381A" w14:textId="0B5D649E" w:rsidR="00B17667" w:rsidRDefault="00B17667" w:rsidP="00B17667">
      <w:pPr>
        <w:pStyle w:val="Text"/>
        <w:numPr>
          <w:ilvl w:val="1"/>
          <w:numId w:val="3"/>
        </w:numPr>
      </w:pPr>
      <w:r>
        <w:lastRenderedPageBreak/>
        <w:t>Old tables 445</w:t>
      </w:r>
      <w:r w:rsidR="00EF50D8">
        <w:t>6</w:t>
      </w:r>
      <w:r>
        <w:t xml:space="preserve"> to 44</w:t>
      </w:r>
      <w:r w:rsidR="00EF50D8">
        <w:t>90</w:t>
      </w:r>
      <w:r>
        <w:t xml:space="preserve"> are now numbered </w:t>
      </w:r>
      <w:r>
        <w:rPr>
          <w:b/>
        </w:rPr>
        <w:t>445</w:t>
      </w:r>
      <w:r w:rsidR="00EF50D8">
        <w:rPr>
          <w:b/>
        </w:rPr>
        <w:t>8</w:t>
      </w:r>
      <w:r>
        <w:t xml:space="preserve"> to </w:t>
      </w:r>
      <w:r>
        <w:rPr>
          <w:b/>
        </w:rPr>
        <w:t>449</w:t>
      </w:r>
      <w:r w:rsidR="00EF50D8">
        <w:rPr>
          <w:b/>
        </w:rPr>
        <w:t>2</w:t>
      </w:r>
      <w:r>
        <w:t>.</w:t>
      </w:r>
    </w:p>
    <w:p w14:paraId="0C9DE323" w14:textId="3BE0C9C9" w:rsidR="00B17667" w:rsidRDefault="00EF50D8" w:rsidP="00B17667">
      <w:pPr>
        <w:pStyle w:val="Text"/>
        <w:numPr>
          <w:ilvl w:val="1"/>
          <w:numId w:val="3"/>
        </w:numPr>
      </w:pPr>
      <w:r>
        <w:t>T</w:t>
      </w:r>
      <w:r w:rsidR="00B17667">
        <w:t xml:space="preserve">ables </w:t>
      </w:r>
      <w:r w:rsidR="00B17667" w:rsidRPr="00A51A7F">
        <w:rPr>
          <w:b/>
        </w:rPr>
        <w:t>415</w:t>
      </w:r>
      <w:r>
        <w:rPr>
          <w:b/>
        </w:rPr>
        <w:t>6</w:t>
      </w:r>
      <w:r w:rsidR="00B17667">
        <w:t xml:space="preserve"> to </w:t>
      </w:r>
      <w:r w:rsidR="00B17667" w:rsidRPr="00A51A7F">
        <w:rPr>
          <w:b/>
        </w:rPr>
        <w:t>41</w:t>
      </w:r>
      <w:r>
        <w:rPr>
          <w:b/>
        </w:rPr>
        <w:t>60</w:t>
      </w:r>
      <w:r w:rsidR="00B17667">
        <w:t xml:space="preserve"> (which calculate notional consumption assets) now refer to table </w:t>
      </w:r>
      <w:r w:rsidR="00B17667" w:rsidRPr="00A51A7F">
        <w:rPr>
          <w:b/>
        </w:rPr>
        <w:t>415</w:t>
      </w:r>
      <w:r>
        <w:rPr>
          <w:b/>
        </w:rPr>
        <w:t>4</w:t>
      </w:r>
      <w:r w:rsidR="00B17667" w:rsidRPr="00A51A7F">
        <w:rPr>
          <w:b/>
        </w:rPr>
        <w:t>. Peak-time capacity use adjusted to transmission (kW/kVA)</w:t>
      </w:r>
      <w:r w:rsidR="00B17667">
        <w:t xml:space="preserve"> (instead of P</w:t>
      </w:r>
      <w:r w:rsidR="00B17667" w:rsidRPr="00A51A7F">
        <w:t>eak-time active power consumption adjusted to transmission (kW/kVA)</w:t>
      </w:r>
      <w:r w:rsidR="00B17667">
        <w:t>).</w:t>
      </w:r>
    </w:p>
    <w:p w14:paraId="722CD649" w14:textId="4B236D52" w:rsidR="00B17667" w:rsidRDefault="00EF50D8" w:rsidP="00B17667">
      <w:pPr>
        <w:pStyle w:val="Text"/>
        <w:numPr>
          <w:ilvl w:val="1"/>
          <w:numId w:val="3"/>
        </w:numPr>
      </w:pPr>
      <w:r>
        <w:t>T</w:t>
      </w:r>
      <w:r w:rsidR="00B17667">
        <w:t xml:space="preserve">ables </w:t>
      </w:r>
      <w:r w:rsidR="00B17667">
        <w:rPr>
          <w:b/>
        </w:rPr>
        <w:t>44</w:t>
      </w:r>
      <w:r>
        <w:rPr>
          <w:b/>
        </w:rPr>
        <w:t>60</w:t>
      </w:r>
      <w:r w:rsidR="00B17667">
        <w:t xml:space="preserve">, </w:t>
      </w:r>
      <w:r w:rsidR="00B17667">
        <w:rPr>
          <w:b/>
        </w:rPr>
        <w:t>446</w:t>
      </w:r>
      <w:r>
        <w:rPr>
          <w:b/>
        </w:rPr>
        <w:t>4</w:t>
      </w:r>
      <w:r w:rsidR="00B17667">
        <w:t xml:space="preserve"> and </w:t>
      </w:r>
      <w:r w:rsidR="00B17667">
        <w:rPr>
          <w:b/>
        </w:rPr>
        <w:t>44</w:t>
      </w:r>
      <w:r>
        <w:rPr>
          <w:b/>
        </w:rPr>
        <w:t>70</w:t>
      </w:r>
      <w:r w:rsidR="00B17667">
        <w:rPr>
          <w:b/>
        </w:rPr>
        <w:t xml:space="preserve"> </w:t>
      </w:r>
      <w:r w:rsidR="00B17667">
        <w:t xml:space="preserve">(related to the fixed adder and the allocation of indirect costs) now refer to table </w:t>
      </w:r>
      <w:r w:rsidR="00B17667" w:rsidRPr="00A51A7F">
        <w:rPr>
          <w:b/>
        </w:rPr>
        <w:t>445</w:t>
      </w:r>
      <w:r>
        <w:rPr>
          <w:b/>
        </w:rPr>
        <w:t>6</w:t>
      </w:r>
      <w:r w:rsidR="00B17667" w:rsidRPr="00A51A7F">
        <w:rPr>
          <w:b/>
        </w:rPr>
        <w:t>. Peak-time capacity use per kVA of agreed capacity</w:t>
      </w:r>
      <w:r w:rsidR="00B17667" w:rsidRPr="00EF50D8">
        <w:rPr>
          <w:b/>
        </w:rPr>
        <w:t xml:space="preserve"> </w:t>
      </w:r>
      <w:r w:rsidR="00B17667">
        <w:t xml:space="preserve">(instead of </w:t>
      </w:r>
      <w:r w:rsidR="00B17667" w:rsidRPr="008656BB">
        <w:t>Super red kW divided by kVA adjusted for part-year</w:t>
      </w:r>
      <w:r w:rsidR="00B17667">
        <w:t>).</w:t>
      </w:r>
    </w:p>
    <w:p w14:paraId="2EF14AD8" w14:textId="77777777" w:rsidR="00964778" w:rsidRDefault="00964778" w:rsidP="00964778">
      <w:pPr>
        <w:pStyle w:val="Heading2"/>
      </w:pPr>
      <w:r>
        <w:t>Other changes</w:t>
      </w:r>
    </w:p>
    <w:p w14:paraId="2B689EBF" w14:textId="77777777" w:rsidR="003F7899" w:rsidRPr="003F7899" w:rsidRDefault="003F7899" w:rsidP="003F7899">
      <w:pPr>
        <w:pStyle w:val="Text"/>
      </w:pPr>
      <w:r w:rsidRPr="003F7899">
        <w:t>The only other changes are the correction of a few cosmetic defects in model</w:t>
      </w:r>
      <w:r>
        <w:t xml:space="preserve"> L201</w:t>
      </w:r>
      <w:r w:rsidRPr="003F7899">
        <w:t>:</w:t>
      </w:r>
    </w:p>
    <w:p w14:paraId="42BEA6A1" w14:textId="72CDCFB2" w:rsidR="003F7899" w:rsidRDefault="003F7899" w:rsidP="003F7899">
      <w:pPr>
        <w:pStyle w:val="ListBullet"/>
        <w:rPr>
          <w:lang w:val="en-US" w:bidi="ar-SA"/>
        </w:rPr>
      </w:pPr>
      <w:r w:rsidRPr="003F7899">
        <w:rPr>
          <w:lang w:val="en-US" w:bidi="ar-SA"/>
        </w:rPr>
        <w:t>The description of table 1131 now correctly refers to table 2706 in post-DCP 130 CDCM models as well as table 2705 in pre-DCP 130 CDCM models.</w:t>
      </w:r>
    </w:p>
    <w:p w14:paraId="433FAE8D" w14:textId="5AAA01A7" w:rsidR="00D8090B" w:rsidRPr="003F7899" w:rsidRDefault="00B17667" w:rsidP="003F7899">
      <w:pPr>
        <w:pStyle w:val="ListBullet"/>
        <w:rPr>
          <w:lang w:val="en-US" w:bidi="ar-SA"/>
        </w:rPr>
      </w:pPr>
      <w:r>
        <w:rPr>
          <w:lang w:val="en-US" w:bidi="ar-SA"/>
        </w:rPr>
        <w:t>Table 4318 (previously 4316)</w:t>
      </w:r>
      <w:r w:rsidR="00D8090B">
        <w:rPr>
          <w:lang w:val="en-US" w:bidi="ar-SA"/>
        </w:rPr>
        <w:t xml:space="preserve"> </w:t>
      </w:r>
      <w:r>
        <w:rPr>
          <w:lang w:val="en-US" w:bidi="ar-SA"/>
        </w:rPr>
        <w:t xml:space="preserve">no longer has </w:t>
      </w:r>
      <w:r w:rsidR="00D8090B">
        <w:rPr>
          <w:lang w:val="en-US" w:bidi="ar-SA"/>
        </w:rPr>
        <w:t>a typo in its name.</w:t>
      </w:r>
    </w:p>
    <w:p w14:paraId="270B3EE3" w14:textId="4BCAB676" w:rsidR="003F7899" w:rsidRPr="003F7899" w:rsidRDefault="00B17667" w:rsidP="003F7899">
      <w:pPr>
        <w:pStyle w:val="ListBullet"/>
        <w:rPr>
          <w:lang w:val="en-US" w:bidi="ar-SA"/>
        </w:rPr>
      </w:pPr>
      <w:r>
        <w:rPr>
          <w:lang w:val="en-US" w:bidi="ar-SA"/>
        </w:rPr>
        <w:t>Tables 4328</w:t>
      </w:r>
      <w:r w:rsidR="003F7899" w:rsidRPr="003F7899">
        <w:rPr>
          <w:lang w:val="en-US" w:bidi="ar-SA"/>
        </w:rPr>
        <w:t xml:space="preserve"> and </w:t>
      </w:r>
      <w:r>
        <w:rPr>
          <w:lang w:val="en-US" w:bidi="ar-SA"/>
        </w:rPr>
        <w:t xml:space="preserve">4476 (previously </w:t>
      </w:r>
      <w:r w:rsidRPr="003F7899">
        <w:rPr>
          <w:lang w:val="en-US" w:bidi="ar-SA"/>
        </w:rPr>
        <w:t xml:space="preserve">4326 and </w:t>
      </w:r>
      <w:r>
        <w:rPr>
          <w:lang w:val="en-US" w:bidi="ar-SA"/>
        </w:rPr>
        <w:t>4474)</w:t>
      </w:r>
      <w:r w:rsidR="003F7899" w:rsidRPr="003F7899">
        <w:rPr>
          <w:lang w:val="en-US" w:bidi="ar-SA"/>
        </w:rPr>
        <w:t xml:space="preserve"> have more explicit names and simplified Excel formulas.</w:t>
      </w:r>
    </w:p>
    <w:p w14:paraId="7578607B" w14:textId="25022575" w:rsidR="003F7899" w:rsidRPr="003F7899" w:rsidRDefault="003F7899" w:rsidP="003F7899">
      <w:pPr>
        <w:pStyle w:val="ListBullet"/>
        <w:rPr>
          <w:lang w:val="en-US" w:bidi="ar-SA"/>
        </w:rPr>
      </w:pPr>
      <w:r w:rsidRPr="003F7899">
        <w:rPr>
          <w:lang w:val="en-US" w:bidi="ar-SA"/>
        </w:rPr>
        <w:t>Table 4454 now correctly refers to all “adders” rater than just the “fixed adder”.</w:t>
      </w:r>
    </w:p>
    <w:p w14:paraId="261A3C9B" w14:textId="129F64F0" w:rsidR="003F7899" w:rsidRPr="003F7899" w:rsidRDefault="003F7899" w:rsidP="003F7899">
      <w:pPr>
        <w:pStyle w:val="ListBullet"/>
        <w:rPr>
          <w:lang w:val="en-US" w:bidi="ar-SA"/>
        </w:rPr>
      </w:pPr>
      <w:r w:rsidRPr="003F7899">
        <w:rPr>
          <w:lang w:val="en-US" w:bidi="ar-SA"/>
        </w:rPr>
        <w:t>The table previously known as 4701 (total EDCM revenue, including LDNOs on discounted CDCM tariffs) is now 6101, reflecting its dependency on table 6004.</w:t>
      </w:r>
    </w:p>
    <w:p w14:paraId="2AAA580B" w14:textId="77777777" w:rsidR="008910C6" w:rsidRDefault="008910C6" w:rsidP="008910C6">
      <w:pPr>
        <w:pStyle w:val="Heading2"/>
      </w:pPr>
      <w:r>
        <w:t>Basis of impact statement</w:t>
      </w:r>
    </w:p>
    <w:p w14:paraId="6400786F" w14:textId="77777777" w:rsidR="008910C6" w:rsidRDefault="008910C6" w:rsidP="008910C6">
      <w:pPr>
        <w:pStyle w:val="Text"/>
        <w:numPr>
          <w:ilvl w:val="1"/>
          <w:numId w:val="3"/>
        </w:numPr>
      </w:pPr>
      <w:r>
        <w:t>The impact statement is purely illustrative and does not reflect any actual tariff.  It uses DNO-level data disclosed as part of the MIG Issue 70 process, and the illustrative import tariffs summarised in the tables below.</w:t>
      </w:r>
    </w:p>
    <w:p w14:paraId="01191D62"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1</w:t>
      </w:r>
      <w:r>
        <w:fldChar w:fldCharType="end"/>
      </w:r>
      <w:r>
        <w:tab/>
        <w:t>Location of illustrative tariffs</w:t>
      </w:r>
    </w:p>
    <w:tbl>
      <w:tblPr>
        <w:tblStyle w:val="TableGrid"/>
        <w:tblW w:w="0" w:type="auto"/>
        <w:tblLook w:val="04A0" w:firstRow="1" w:lastRow="0" w:firstColumn="1" w:lastColumn="0" w:noHBand="0" w:noVBand="1"/>
      </w:tblPr>
      <w:tblGrid>
        <w:gridCol w:w="4701"/>
        <w:gridCol w:w="1591"/>
        <w:gridCol w:w="1737"/>
      </w:tblGrid>
      <w:tr w:rsidR="008910C6" w:rsidRPr="00FB08DF" w14:paraId="5829F196" w14:textId="77777777" w:rsidTr="008C0893">
        <w:trPr>
          <w:cantSplit/>
          <w:tblHeader/>
        </w:trPr>
        <w:tc>
          <w:tcPr>
            <w:tcW w:w="0" w:type="auto"/>
          </w:tcPr>
          <w:p w14:paraId="3B88F106" w14:textId="77777777" w:rsidR="008910C6" w:rsidRPr="00FB08DF" w:rsidRDefault="008910C6" w:rsidP="008910C6">
            <w:pPr>
              <w:pStyle w:val="Table"/>
              <w:keepNext/>
              <w:numPr>
                <w:ilvl w:val="0"/>
                <w:numId w:val="3"/>
              </w:numPr>
              <w:rPr>
                <w:b/>
              </w:rPr>
            </w:pPr>
            <w:r w:rsidRPr="00FB08DF">
              <w:rPr>
                <w:b/>
              </w:rPr>
              <w:t>Tariffs</w:t>
            </w:r>
          </w:p>
        </w:tc>
        <w:tc>
          <w:tcPr>
            <w:tcW w:w="0" w:type="auto"/>
          </w:tcPr>
          <w:p w14:paraId="0F934468" w14:textId="77777777" w:rsidR="008910C6" w:rsidRPr="00FB08DF" w:rsidRDefault="008910C6" w:rsidP="008C0893">
            <w:pPr>
              <w:pStyle w:val="Table"/>
              <w:keepNext/>
              <w:rPr>
                <w:b/>
              </w:rPr>
            </w:pPr>
            <w:r w:rsidRPr="00FB08DF">
              <w:rPr>
                <w:b/>
              </w:rPr>
              <w:t>DNO areas</w:t>
            </w:r>
          </w:p>
        </w:tc>
        <w:tc>
          <w:tcPr>
            <w:tcW w:w="0" w:type="auto"/>
          </w:tcPr>
          <w:p w14:paraId="1FB404D4" w14:textId="77777777" w:rsidR="008910C6" w:rsidRPr="00FB08DF" w:rsidRDefault="008910C6" w:rsidP="008C0893">
            <w:pPr>
              <w:pStyle w:val="Table"/>
              <w:keepNext/>
              <w:rPr>
                <w:b/>
              </w:rPr>
            </w:pPr>
            <w:r w:rsidRPr="00FB08DF">
              <w:rPr>
                <w:b/>
              </w:rPr>
              <w:t>Location</w:t>
            </w:r>
          </w:p>
        </w:tc>
      </w:tr>
      <w:tr w:rsidR="008910C6" w:rsidRPr="008E237B" w14:paraId="4F0A8B0E" w14:textId="77777777" w:rsidTr="008C0893">
        <w:trPr>
          <w:cantSplit/>
          <w:trHeight w:val="1499"/>
        </w:trPr>
        <w:tc>
          <w:tcPr>
            <w:tcW w:w="0" w:type="auto"/>
          </w:tcPr>
          <w:p w14:paraId="5C25E6A6" w14:textId="77777777" w:rsidR="008910C6" w:rsidRPr="005F4316" w:rsidRDefault="008910C6" w:rsidP="008C0893">
            <w:pPr>
              <w:pStyle w:val="Table"/>
            </w:pPr>
            <w:r w:rsidRPr="005F4316">
              <w:t>Tariff 1: Demand 0011 zero charge 1</w:t>
            </w:r>
          </w:p>
          <w:p w14:paraId="350E625F" w14:textId="77777777" w:rsidR="008910C6" w:rsidRPr="005F4316" w:rsidRDefault="008910C6" w:rsidP="008C0893">
            <w:pPr>
              <w:pStyle w:val="Table"/>
            </w:pPr>
            <w:r w:rsidRPr="005F4316">
              <w:t>Tariff 3: Demand 0011 zero charge 1 high reactive</w:t>
            </w:r>
          </w:p>
          <w:p w14:paraId="03E097DA" w14:textId="77777777" w:rsidR="008910C6" w:rsidRPr="005F4316" w:rsidRDefault="008910C6" w:rsidP="008C0893">
            <w:pPr>
              <w:pStyle w:val="Table"/>
            </w:pPr>
            <w:r w:rsidRPr="005F4316">
              <w:t>Tariff 5: Demand 0011 zero charge 1 LDNO</w:t>
            </w:r>
          </w:p>
        </w:tc>
        <w:tc>
          <w:tcPr>
            <w:tcW w:w="0" w:type="auto"/>
          </w:tcPr>
          <w:p w14:paraId="5A2E48A8" w14:textId="77777777" w:rsidR="008910C6" w:rsidRDefault="008910C6" w:rsidP="008C0893">
            <w:pPr>
              <w:pStyle w:val="Table"/>
            </w:pPr>
            <w:r>
              <w:t>Any DNO area</w:t>
            </w:r>
          </w:p>
        </w:tc>
        <w:tc>
          <w:tcPr>
            <w:tcW w:w="0" w:type="auto"/>
          </w:tcPr>
          <w:p w14:paraId="3CA6334B" w14:textId="77777777" w:rsidR="008910C6" w:rsidRPr="005F4316" w:rsidRDefault="008910C6" w:rsidP="008C0893">
            <w:pPr>
              <w:pStyle w:val="Table"/>
            </w:pPr>
            <w:r>
              <w:t>Nowhere</w:t>
            </w:r>
          </w:p>
        </w:tc>
      </w:tr>
      <w:tr w:rsidR="008910C6" w:rsidRPr="008E237B" w14:paraId="0F25B12A" w14:textId="77777777" w:rsidTr="008C0893">
        <w:trPr>
          <w:cantSplit/>
        </w:trPr>
        <w:tc>
          <w:tcPr>
            <w:tcW w:w="0" w:type="auto"/>
            <w:vMerge w:val="restart"/>
          </w:tcPr>
          <w:p w14:paraId="62856483" w14:textId="77777777" w:rsidR="008910C6" w:rsidRPr="005F4316" w:rsidRDefault="008910C6" w:rsidP="008C0893">
            <w:pPr>
              <w:pStyle w:val="Table"/>
            </w:pPr>
            <w:r w:rsidRPr="005F4316">
              <w:t>Tariff 2: Demand 0011 high charge 1</w:t>
            </w:r>
          </w:p>
          <w:p w14:paraId="326DD9EC" w14:textId="77777777" w:rsidR="008910C6" w:rsidRPr="005F4316" w:rsidRDefault="008910C6" w:rsidP="008C0893">
            <w:pPr>
              <w:pStyle w:val="Table"/>
            </w:pPr>
            <w:r w:rsidRPr="005F4316">
              <w:t>Tariff 4: Demand 0011 high charge 1 high reactive</w:t>
            </w:r>
          </w:p>
          <w:p w14:paraId="3B4DEE87" w14:textId="77777777" w:rsidR="008910C6" w:rsidRPr="005F4316" w:rsidRDefault="008910C6" w:rsidP="008C0893">
            <w:pPr>
              <w:pStyle w:val="Table"/>
            </w:pPr>
            <w:r w:rsidRPr="005F4316">
              <w:t>Tariff 6: Demand 0011 high charge 1 LDNO</w:t>
            </w:r>
          </w:p>
        </w:tc>
        <w:tc>
          <w:tcPr>
            <w:tcW w:w="0" w:type="auto"/>
          </w:tcPr>
          <w:p w14:paraId="37C488EF" w14:textId="77777777" w:rsidR="008910C6" w:rsidRPr="005F4316" w:rsidRDefault="008910C6" w:rsidP="008C0893">
            <w:pPr>
              <w:pStyle w:val="Table"/>
            </w:pPr>
            <w:r w:rsidRPr="00566E3B">
              <w:t>ENWL</w:t>
            </w:r>
          </w:p>
        </w:tc>
        <w:tc>
          <w:tcPr>
            <w:tcW w:w="0" w:type="auto"/>
          </w:tcPr>
          <w:p w14:paraId="09C61524" w14:textId="77777777" w:rsidR="008910C6" w:rsidRPr="005F4316" w:rsidRDefault="008910C6" w:rsidP="008C0893">
            <w:pPr>
              <w:pStyle w:val="Table"/>
            </w:pPr>
            <w:r w:rsidRPr="00566E3B">
              <w:t>D1_kirlon_11_a</w:t>
            </w:r>
          </w:p>
        </w:tc>
      </w:tr>
      <w:tr w:rsidR="008910C6" w:rsidRPr="008E237B" w14:paraId="0E2AB44E" w14:textId="77777777" w:rsidTr="008C0893">
        <w:trPr>
          <w:cantSplit/>
        </w:trPr>
        <w:tc>
          <w:tcPr>
            <w:tcW w:w="0" w:type="auto"/>
            <w:vMerge/>
          </w:tcPr>
          <w:p w14:paraId="340A5CBE" w14:textId="77777777" w:rsidR="008910C6" w:rsidRPr="005F4316" w:rsidRDefault="008910C6" w:rsidP="008C0893">
            <w:pPr>
              <w:pStyle w:val="Table"/>
            </w:pPr>
          </w:p>
        </w:tc>
        <w:tc>
          <w:tcPr>
            <w:tcW w:w="0" w:type="auto"/>
          </w:tcPr>
          <w:p w14:paraId="0C94BF9D" w14:textId="77777777" w:rsidR="008910C6" w:rsidRPr="005F4316" w:rsidRDefault="008910C6" w:rsidP="008C0893">
            <w:pPr>
              <w:pStyle w:val="Table"/>
            </w:pPr>
            <w:r w:rsidRPr="00566E3B">
              <w:t>NPG Northeast</w:t>
            </w:r>
          </w:p>
        </w:tc>
        <w:tc>
          <w:tcPr>
            <w:tcW w:w="0" w:type="auto"/>
          </w:tcPr>
          <w:p w14:paraId="4187B4AA" w14:textId="77777777" w:rsidR="008910C6" w:rsidRPr="005F4316" w:rsidRDefault="008910C6" w:rsidP="008C0893">
            <w:pPr>
              <w:pStyle w:val="Table"/>
            </w:pPr>
            <w:proofErr w:type="spellStart"/>
            <w:proofErr w:type="gramStart"/>
            <w:r w:rsidRPr="00566E3B">
              <w:t>nessfield</w:t>
            </w:r>
            <w:proofErr w:type="spellEnd"/>
            <w:proofErr w:type="gramEnd"/>
            <w:r w:rsidRPr="00566E3B">
              <w:t xml:space="preserve"> (1018)</w:t>
            </w:r>
          </w:p>
        </w:tc>
      </w:tr>
      <w:tr w:rsidR="008910C6" w:rsidRPr="008E237B" w14:paraId="550DBD60" w14:textId="77777777" w:rsidTr="008C0893">
        <w:trPr>
          <w:cantSplit/>
        </w:trPr>
        <w:tc>
          <w:tcPr>
            <w:tcW w:w="0" w:type="auto"/>
            <w:vMerge/>
          </w:tcPr>
          <w:p w14:paraId="1753BFF2" w14:textId="77777777" w:rsidR="008910C6" w:rsidRPr="005F4316" w:rsidRDefault="008910C6" w:rsidP="008C0893">
            <w:pPr>
              <w:pStyle w:val="Table"/>
            </w:pPr>
          </w:p>
        </w:tc>
        <w:tc>
          <w:tcPr>
            <w:tcW w:w="0" w:type="auto"/>
          </w:tcPr>
          <w:p w14:paraId="02F775D1" w14:textId="77777777" w:rsidR="008910C6" w:rsidRPr="005F4316" w:rsidRDefault="008910C6" w:rsidP="008C0893">
            <w:pPr>
              <w:pStyle w:val="Table"/>
            </w:pPr>
            <w:r w:rsidRPr="00566E3B">
              <w:t>NPG Yorkshire</w:t>
            </w:r>
          </w:p>
        </w:tc>
        <w:tc>
          <w:tcPr>
            <w:tcW w:w="0" w:type="auto"/>
          </w:tcPr>
          <w:p w14:paraId="6A6F90AA" w14:textId="77777777" w:rsidR="008910C6" w:rsidRPr="005F4316" w:rsidRDefault="008910C6" w:rsidP="008C0893">
            <w:pPr>
              <w:pStyle w:val="Table"/>
            </w:pPr>
            <w:proofErr w:type="spellStart"/>
            <w:proofErr w:type="gramStart"/>
            <w:r w:rsidRPr="00566E3B">
              <w:t>hazelhead</w:t>
            </w:r>
            <w:proofErr w:type="spellEnd"/>
            <w:proofErr w:type="gramEnd"/>
            <w:r w:rsidRPr="00566E3B">
              <w:t xml:space="preserve"> (1034)</w:t>
            </w:r>
          </w:p>
        </w:tc>
      </w:tr>
      <w:tr w:rsidR="008910C6" w:rsidRPr="008E237B" w14:paraId="018F02DF" w14:textId="77777777" w:rsidTr="008C0893">
        <w:trPr>
          <w:cantSplit/>
        </w:trPr>
        <w:tc>
          <w:tcPr>
            <w:tcW w:w="0" w:type="auto"/>
            <w:vMerge/>
          </w:tcPr>
          <w:p w14:paraId="0B26E0C6" w14:textId="77777777" w:rsidR="008910C6" w:rsidRPr="005F4316" w:rsidRDefault="008910C6" w:rsidP="008C0893">
            <w:pPr>
              <w:pStyle w:val="Table"/>
            </w:pPr>
          </w:p>
        </w:tc>
        <w:tc>
          <w:tcPr>
            <w:tcW w:w="0" w:type="auto"/>
          </w:tcPr>
          <w:p w14:paraId="6D89B7AF" w14:textId="77777777" w:rsidR="008910C6" w:rsidRPr="005F4316" w:rsidRDefault="008910C6" w:rsidP="008C0893">
            <w:pPr>
              <w:pStyle w:val="Table"/>
            </w:pPr>
            <w:r w:rsidRPr="00566E3B">
              <w:t>UKPN EPN</w:t>
            </w:r>
          </w:p>
        </w:tc>
        <w:tc>
          <w:tcPr>
            <w:tcW w:w="0" w:type="auto"/>
          </w:tcPr>
          <w:p w14:paraId="5758B7C6" w14:textId="77777777" w:rsidR="008910C6" w:rsidRPr="005F4316" w:rsidRDefault="008910C6" w:rsidP="008C0893">
            <w:pPr>
              <w:pStyle w:val="Table"/>
            </w:pPr>
            <w:r w:rsidRPr="00566E3B">
              <w:t xml:space="preserve">11185 </w:t>
            </w:r>
          </w:p>
        </w:tc>
      </w:tr>
      <w:tr w:rsidR="008910C6" w:rsidRPr="008E237B" w14:paraId="1DD28D14" w14:textId="77777777" w:rsidTr="008C0893">
        <w:trPr>
          <w:cantSplit/>
        </w:trPr>
        <w:tc>
          <w:tcPr>
            <w:tcW w:w="0" w:type="auto"/>
            <w:vMerge/>
          </w:tcPr>
          <w:p w14:paraId="666DD39D" w14:textId="77777777" w:rsidR="008910C6" w:rsidRPr="005F4316" w:rsidRDefault="008910C6" w:rsidP="008C0893">
            <w:pPr>
              <w:pStyle w:val="Table"/>
            </w:pPr>
          </w:p>
        </w:tc>
        <w:tc>
          <w:tcPr>
            <w:tcW w:w="0" w:type="auto"/>
          </w:tcPr>
          <w:p w14:paraId="1E5C2D7E" w14:textId="77777777" w:rsidR="008910C6" w:rsidRPr="005F4316" w:rsidRDefault="008910C6" w:rsidP="008C0893">
            <w:pPr>
              <w:pStyle w:val="Table"/>
            </w:pPr>
            <w:r w:rsidRPr="00566E3B">
              <w:t>UKPN LPN</w:t>
            </w:r>
          </w:p>
        </w:tc>
        <w:tc>
          <w:tcPr>
            <w:tcW w:w="0" w:type="auto"/>
          </w:tcPr>
          <w:p w14:paraId="5149F897" w14:textId="77777777" w:rsidR="008910C6" w:rsidRPr="005F4316" w:rsidRDefault="008910C6" w:rsidP="008C0893">
            <w:pPr>
              <w:pStyle w:val="Table"/>
            </w:pPr>
            <w:r w:rsidRPr="00566E3B">
              <w:t xml:space="preserve">7225 </w:t>
            </w:r>
          </w:p>
        </w:tc>
      </w:tr>
      <w:tr w:rsidR="008910C6" w:rsidRPr="008E237B" w14:paraId="20649759" w14:textId="77777777" w:rsidTr="008C0893">
        <w:trPr>
          <w:cantSplit/>
        </w:trPr>
        <w:tc>
          <w:tcPr>
            <w:tcW w:w="0" w:type="auto"/>
            <w:vMerge/>
          </w:tcPr>
          <w:p w14:paraId="317AF209" w14:textId="77777777" w:rsidR="008910C6" w:rsidRPr="005F4316" w:rsidRDefault="008910C6" w:rsidP="008C0893">
            <w:pPr>
              <w:pStyle w:val="Table"/>
            </w:pPr>
          </w:p>
        </w:tc>
        <w:tc>
          <w:tcPr>
            <w:tcW w:w="0" w:type="auto"/>
          </w:tcPr>
          <w:p w14:paraId="54A41ED5" w14:textId="77777777" w:rsidR="008910C6" w:rsidRPr="005F4316" w:rsidRDefault="008910C6" w:rsidP="008C0893">
            <w:pPr>
              <w:pStyle w:val="Table"/>
            </w:pPr>
            <w:r w:rsidRPr="00566E3B">
              <w:t>UKPN SPN</w:t>
            </w:r>
          </w:p>
        </w:tc>
        <w:tc>
          <w:tcPr>
            <w:tcW w:w="0" w:type="auto"/>
          </w:tcPr>
          <w:p w14:paraId="373FA9DF" w14:textId="77777777" w:rsidR="008910C6" w:rsidRPr="005F4316" w:rsidRDefault="008910C6" w:rsidP="008C0893">
            <w:pPr>
              <w:pStyle w:val="Table"/>
            </w:pPr>
            <w:r w:rsidRPr="00566E3B">
              <w:t xml:space="preserve">84460 </w:t>
            </w:r>
          </w:p>
        </w:tc>
      </w:tr>
      <w:tr w:rsidR="008910C6" w:rsidRPr="008E237B" w14:paraId="45E9E388" w14:textId="77777777" w:rsidTr="008C0893">
        <w:trPr>
          <w:cantSplit/>
        </w:trPr>
        <w:tc>
          <w:tcPr>
            <w:tcW w:w="0" w:type="auto"/>
            <w:vMerge/>
          </w:tcPr>
          <w:p w14:paraId="4E0EE1CF" w14:textId="77777777" w:rsidR="008910C6" w:rsidRPr="005F4316" w:rsidRDefault="008910C6" w:rsidP="008C0893">
            <w:pPr>
              <w:pStyle w:val="Table"/>
            </w:pPr>
          </w:p>
        </w:tc>
        <w:tc>
          <w:tcPr>
            <w:tcW w:w="0" w:type="auto"/>
          </w:tcPr>
          <w:p w14:paraId="2BF9B00C" w14:textId="77777777" w:rsidR="008910C6" w:rsidRPr="005F4316" w:rsidRDefault="008910C6" w:rsidP="008C0893">
            <w:pPr>
              <w:pStyle w:val="Table"/>
            </w:pPr>
            <w:r w:rsidRPr="00566E3B">
              <w:t xml:space="preserve">WPD </w:t>
            </w:r>
            <w:proofErr w:type="spellStart"/>
            <w:r w:rsidRPr="00566E3B">
              <w:t>SWales</w:t>
            </w:r>
            <w:proofErr w:type="spellEnd"/>
          </w:p>
        </w:tc>
        <w:tc>
          <w:tcPr>
            <w:tcW w:w="0" w:type="auto"/>
          </w:tcPr>
          <w:p w14:paraId="24E37AC7" w14:textId="77777777" w:rsidR="008910C6" w:rsidRPr="005F4316" w:rsidRDefault="008910C6" w:rsidP="008C0893">
            <w:pPr>
              <w:pStyle w:val="Table"/>
            </w:pPr>
            <w:r w:rsidRPr="00566E3B">
              <w:t>BROF5</w:t>
            </w:r>
          </w:p>
        </w:tc>
      </w:tr>
      <w:tr w:rsidR="008910C6" w:rsidRPr="008E237B" w14:paraId="2DD1CE77" w14:textId="77777777" w:rsidTr="008C0893">
        <w:trPr>
          <w:cantSplit/>
        </w:trPr>
        <w:tc>
          <w:tcPr>
            <w:tcW w:w="0" w:type="auto"/>
            <w:vMerge/>
          </w:tcPr>
          <w:p w14:paraId="38CABDEF" w14:textId="77777777" w:rsidR="008910C6" w:rsidRPr="005F4316" w:rsidRDefault="008910C6" w:rsidP="008C0893">
            <w:pPr>
              <w:pStyle w:val="Table"/>
            </w:pPr>
          </w:p>
        </w:tc>
        <w:tc>
          <w:tcPr>
            <w:tcW w:w="0" w:type="auto"/>
          </w:tcPr>
          <w:p w14:paraId="54E55862" w14:textId="77777777" w:rsidR="008910C6" w:rsidRPr="005F4316" w:rsidRDefault="008910C6" w:rsidP="008C0893">
            <w:pPr>
              <w:pStyle w:val="Table"/>
            </w:pPr>
            <w:r w:rsidRPr="00566E3B">
              <w:t xml:space="preserve">WPD </w:t>
            </w:r>
            <w:proofErr w:type="spellStart"/>
            <w:r w:rsidRPr="00566E3B">
              <w:t>SWest</w:t>
            </w:r>
            <w:proofErr w:type="spellEnd"/>
          </w:p>
        </w:tc>
        <w:tc>
          <w:tcPr>
            <w:tcW w:w="0" w:type="auto"/>
          </w:tcPr>
          <w:p w14:paraId="7D7C8A47" w14:textId="77777777" w:rsidR="008910C6" w:rsidRPr="005F4316" w:rsidRDefault="008910C6" w:rsidP="008C0893">
            <w:pPr>
              <w:pStyle w:val="Table"/>
            </w:pPr>
            <w:r w:rsidRPr="00566E3B">
              <w:t>STBU5</w:t>
            </w:r>
          </w:p>
        </w:tc>
      </w:tr>
    </w:tbl>
    <w:p w14:paraId="64EA6AB1" w14:textId="77777777" w:rsidR="008910C6" w:rsidRPr="008E237B" w:rsidRDefault="008910C6" w:rsidP="008910C6">
      <w:pPr>
        <w:pStyle w:val="TableLastNote"/>
      </w:pPr>
    </w:p>
    <w:p w14:paraId="100C02BD"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2</w:t>
      </w:r>
      <w:r>
        <w:fldChar w:fldCharType="end"/>
      </w:r>
      <w:r>
        <w:tab/>
        <w:t>Common parameters to all illustrative tariffs</w:t>
      </w:r>
    </w:p>
    <w:tbl>
      <w:tblPr>
        <w:tblStyle w:val="TableGrid"/>
        <w:tblW w:w="0" w:type="auto"/>
        <w:tblLook w:val="04A0" w:firstRow="1" w:lastRow="0" w:firstColumn="1" w:lastColumn="0" w:noHBand="0" w:noVBand="1"/>
      </w:tblPr>
      <w:tblGrid>
        <w:gridCol w:w="2333"/>
        <w:gridCol w:w="2561"/>
        <w:gridCol w:w="2253"/>
        <w:gridCol w:w="2089"/>
      </w:tblGrid>
      <w:tr w:rsidR="008910C6" w:rsidRPr="00FB08DF" w14:paraId="50AA70A2" w14:textId="77777777" w:rsidTr="008C0893">
        <w:trPr>
          <w:cantSplit/>
          <w:tblHeader/>
        </w:trPr>
        <w:tc>
          <w:tcPr>
            <w:tcW w:w="0" w:type="auto"/>
          </w:tcPr>
          <w:p w14:paraId="37D1B87E" w14:textId="77777777" w:rsidR="008910C6" w:rsidRPr="00FB08DF" w:rsidRDefault="008910C6" w:rsidP="008C0893">
            <w:pPr>
              <w:pStyle w:val="Table"/>
              <w:keepNext/>
              <w:rPr>
                <w:b/>
              </w:rPr>
            </w:pPr>
            <w:r w:rsidRPr="00FB08DF">
              <w:rPr>
                <w:b/>
              </w:rPr>
              <w:t>Maximum import capacity (kVA)</w:t>
            </w:r>
          </w:p>
        </w:tc>
        <w:tc>
          <w:tcPr>
            <w:tcW w:w="0" w:type="auto"/>
          </w:tcPr>
          <w:p w14:paraId="039F9D95" w14:textId="77777777" w:rsidR="008910C6" w:rsidRPr="00FB08DF" w:rsidRDefault="008910C6" w:rsidP="008C0893">
            <w:pPr>
              <w:pStyle w:val="Table"/>
              <w:keepNext/>
              <w:rPr>
                <w:b/>
              </w:rPr>
            </w:pPr>
            <w:r w:rsidRPr="00FB08DF">
              <w:rPr>
                <w:b/>
              </w:rPr>
              <w:t>Customer category for demand scaling</w:t>
            </w:r>
          </w:p>
        </w:tc>
        <w:tc>
          <w:tcPr>
            <w:tcW w:w="0" w:type="auto"/>
          </w:tcPr>
          <w:p w14:paraId="1D6D0E82" w14:textId="77777777" w:rsidR="008910C6" w:rsidRPr="00FB08DF" w:rsidRDefault="008910C6" w:rsidP="008C0893">
            <w:pPr>
              <w:pStyle w:val="Table"/>
              <w:keepNext/>
              <w:rPr>
                <w:b/>
              </w:rPr>
            </w:pPr>
            <w:r w:rsidRPr="00FB08DF">
              <w:rPr>
                <w:b/>
              </w:rPr>
              <w:t>Network use factor: EHV circuits</w:t>
            </w:r>
          </w:p>
        </w:tc>
        <w:tc>
          <w:tcPr>
            <w:tcW w:w="0" w:type="auto"/>
          </w:tcPr>
          <w:p w14:paraId="7BD25F99" w14:textId="77777777" w:rsidR="008910C6" w:rsidRPr="00FB08DF" w:rsidRDefault="008910C6" w:rsidP="008C0893">
            <w:pPr>
              <w:pStyle w:val="Table"/>
              <w:keepNext/>
              <w:rPr>
                <w:b/>
              </w:rPr>
            </w:pPr>
            <w:r w:rsidRPr="00FB08DF">
              <w:rPr>
                <w:b/>
              </w:rPr>
              <w:t>Network use factor: EHV/HV</w:t>
            </w:r>
          </w:p>
        </w:tc>
      </w:tr>
      <w:tr w:rsidR="008910C6" w:rsidRPr="008E237B" w14:paraId="5D6C4CA4" w14:textId="77777777" w:rsidTr="008C0893">
        <w:trPr>
          <w:cantSplit/>
        </w:trPr>
        <w:tc>
          <w:tcPr>
            <w:tcW w:w="0" w:type="auto"/>
          </w:tcPr>
          <w:p w14:paraId="35AFE107" w14:textId="77777777" w:rsidR="008910C6" w:rsidRPr="00FB08DF" w:rsidRDefault="008910C6" w:rsidP="008C0893">
            <w:pPr>
              <w:pStyle w:val="Table"/>
              <w:jc w:val="center"/>
            </w:pPr>
            <w:r w:rsidRPr="00FB08DF">
              <w:t>15,000</w:t>
            </w:r>
          </w:p>
        </w:tc>
        <w:tc>
          <w:tcPr>
            <w:tcW w:w="0" w:type="auto"/>
          </w:tcPr>
          <w:p w14:paraId="37588BC8" w14:textId="77777777" w:rsidR="008910C6" w:rsidRPr="00FB08DF" w:rsidRDefault="008910C6" w:rsidP="008C0893">
            <w:pPr>
              <w:pStyle w:val="Table"/>
              <w:jc w:val="center"/>
            </w:pPr>
            <w:r w:rsidRPr="00FB08DF">
              <w:t>0011</w:t>
            </w:r>
          </w:p>
        </w:tc>
        <w:tc>
          <w:tcPr>
            <w:tcW w:w="0" w:type="auto"/>
          </w:tcPr>
          <w:p w14:paraId="5AF74102" w14:textId="77777777" w:rsidR="008910C6" w:rsidRPr="00FB08DF" w:rsidRDefault="008910C6" w:rsidP="008C0893">
            <w:pPr>
              <w:pStyle w:val="Table"/>
              <w:jc w:val="center"/>
            </w:pPr>
            <w:r w:rsidRPr="00FB08DF">
              <w:t>1.000</w:t>
            </w:r>
          </w:p>
        </w:tc>
        <w:tc>
          <w:tcPr>
            <w:tcW w:w="0" w:type="auto"/>
          </w:tcPr>
          <w:p w14:paraId="5A85E342" w14:textId="77777777" w:rsidR="008910C6" w:rsidRPr="00FB08DF" w:rsidRDefault="008910C6" w:rsidP="008C0893">
            <w:pPr>
              <w:pStyle w:val="Table"/>
              <w:jc w:val="center"/>
            </w:pPr>
            <w:r w:rsidRPr="00FB08DF">
              <w:t>1.000</w:t>
            </w:r>
          </w:p>
        </w:tc>
      </w:tr>
    </w:tbl>
    <w:p w14:paraId="1EC51E79" w14:textId="77777777" w:rsidR="008910C6" w:rsidRPr="008E237B" w:rsidRDefault="008910C6" w:rsidP="008910C6">
      <w:pPr>
        <w:pStyle w:val="TableLastNote"/>
      </w:pPr>
    </w:p>
    <w:p w14:paraId="0B2EDB35"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3</w:t>
      </w:r>
      <w:r>
        <w:fldChar w:fldCharType="end"/>
      </w:r>
      <w:r>
        <w:tab/>
        <w:t>Specific parameters for individual illustrative tariffs</w:t>
      </w:r>
    </w:p>
    <w:tbl>
      <w:tblPr>
        <w:tblStyle w:val="TableGrid"/>
        <w:tblW w:w="9236" w:type="dxa"/>
        <w:tblLook w:val="04A0" w:firstRow="1" w:lastRow="0" w:firstColumn="1" w:lastColumn="0" w:noHBand="0" w:noVBand="1"/>
      </w:tblPr>
      <w:tblGrid>
        <w:gridCol w:w="3276"/>
        <w:gridCol w:w="1490"/>
        <w:gridCol w:w="1490"/>
        <w:gridCol w:w="1490"/>
        <w:gridCol w:w="1490"/>
      </w:tblGrid>
      <w:tr w:rsidR="008910C6" w:rsidRPr="00FB08DF" w14:paraId="6AB6C793" w14:textId="77777777" w:rsidTr="008C0893">
        <w:trPr>
          <w:cantSplit/>
          <w:tblHeader/>
        </w:trPr>
        <w:tc>
          <w:tcPr>
            <w:tcW w:w="3168" w:type="dxa"/>
          </w:tcPr>
          <w:p w14:paraId="1F9C2C2A" w14:textId="77777777" w:rsidR="008910C6" w:rsidRPr="00FB08DF" w:rsidRDefault="008910C6" w:rsidP="008910C6">
            <w:pPr>
              <w:pStyle w:val="Table"/>
              <w:keepNext/>
              <w:numPr>
                <w:ilvl w:val="0"/>
                <w:numId w:val="3"/>
              </w:numPr>
              <w:rPr>
                <w:b/>
              </w:rPr>
            </w:pPr>
            <w:r w:rsidRPr="00FB08DF">
              <w:rPr>
                <w:b/>
              </w:rPr>
              <w:t>Tariff</w:t>
            </w:r>
          </w:p>
        </w:tc>
        <w:tc>
          <w:tcPr>
            <w:tcW w:w="1440" w:type="dxa"/>
          </w:tcPr>
          <w:p w14:paraId="45570BAB" w14:textId="77777777" w:rsidR="008910C6" w:rsidRPr="00FB08DF" w:rsidRDefault="008910C6" w:rsidP="008C0893">
            <w:pPr>
              <w:pStyle w:val="Table"/>
              <w:keepNext/>
              <w:rPr>
                <w:b/>
              </w:rPr>
            </w:pPr>
            <w:r w:rsidRPr="00FB08DF">
              <w:rPr>
                <w:b/>
              </w:rPr>
              <w:t>Sole use asset MEAV (£)</w:t>
            </w:r>
          </w:p>
        </w:tc>
        <w:tc>
          <w:tcPr>
            <w:tcW w:w="1440" w:type="dxa"/>
            <w:vAlign w:val="center"/>
          </w:tcPr>
          <w:p w14:paraId="376772BE" w14:textId="77777777" w:rsidR="008910C6" w:rsidRPr="00FB08DF" w:rsidRDefault="008910C6" w:rsidP="008C0893">
            <w:pPr>
              <w:pStyle w:val="Table"/>
              <w:keepNext/>
              <w:rPr>
                <w:b/>
              </w:rPr>
            </w:pPr>
            <w:r w:rsidRPr="00FB08DF">
              <w:rPr>
                <w:b/>
              </w:rPr>
              <w:t>Super red kW import divided by kVA capacity</w:t>
            </w:r>
          </w:p>
        </w:tc>
        <w:tc>
          <w:tcPr>
            <w:tcW w:w="1440" w:type="dxa"/>
            <w:vAlign w:val="center"/>
          </w:tcPr>
          <w:p w14:paraId="16A9B1C7" w14:textId="77777777" w:rsidR="008910C6" w:rsidRPr="00FB08DF" w:rsidRDefault="008910C6" w:rsidP="008C0893">
            <w:pPr>
              <w:pStyle w:val="Table"/>
              <w:keepNext/>
              <w:rPr>
                <w:b/>
              </w:rPr>
            </w:pPr>
            <w:r w:rsidRPr="00FB08DF">
              <w:rPr>
                <w:b/>
              </w:rPr>
              <w:t xml:space="preserve">Super red </w:t>
            </w:r>
            <w:proofErr w:type="spellStart"/>
            <w:r w:rsidRPr="00FB08DF">
              <w:rPr>
                <w:b/>
              </w:rPr>
              <w:t>kVAr</w:t>
            </w:r>
            <w:proofErr w:type="spellEnd"/>
            <w:r w:rsidRPr="00FB08DF">
              <w:rPr>
                <w:b/>
              </w:rPr>
              <w:t xml:space="preserve"> import divided by kVA capacity</w:t>
            </w:r>
          </w:p>
        </w:tc>
        <w:tc>
          <w:tcPr>
            <w:tcW w:w="1440" w:type="dxa"/>
            <w:vAlign w:val="center"/>
          </w:tcPr>
          <w:p w14:paraId="0715CF1A" w14:textId="77777777" w:rsidR="008910C6" w:rsidRPr="00FB08DF" w:rsidRDefault="008910C6" w:rsidP="008C0893">
            <w:pPr>
              <w:pStyle w:val="Table"/>
              <w:keepNext/>
              <w:rPr>
                <w:b/>
              </w:rPr>
            </w:pPr>
            <w:r w:rsidRPr="00FB08DF">
              <w:rPr>
                <w:b/>
              </w:rPr>
              <w:t>Proportion exposed to indirect cost allocation</w:t>
            </w:r>
          </w:p>
        </w:tc>
      </w:tr>
      <w:tr w:rsidR="008910C6" w:rsidRPr="008E237B" w14:paraId="245A729B" w14:textId="77777777" w:rsidTr="008C0893">
        <w:trPr>
          <w:cantSplit/>
        </w:trPr>
        <w:tc>
          <w:tcPr>
            <w:tcW w:w="3168" w:type="dxa"/>
          </w:tcPr>
          <w:p w14:paraId="011335E9" w14:textId="77777777" w:rsidR="008910C6" w:rsidRPr="005F4316" w:rsidRDefault="008910C6" w:rsidP="008C0893">
            <w:pPr>
              <w:pStyle w:val="Table"/>
            </w:pPr>
            <w:r w:rsidRPr="005F4316">
              <w:t>Tariff 1: Demand 0011 zero charge 1</w:t>
            </w:r>
          </w:p>
        </w:tc>
        <w:tc>
          <w:tcPr>
            <w:tcW w:w="1440" w:type="dxa"/>
          </w:tcPr>
          <w:p w14:paraId="5907E783" w14:textId="77777777" w:rsidR="008910C6" w:rsidRPr="005F4316" w:rsidRDefault="008910C6" w:rsidP="008C0893">
            <w:pPr>
              <w:pStyle w:val="Table"/>
              <w:jc w:val="center"/>
            </w:pPr>
            <w:r w:rsidRPr="00FB08DF">
              <w:t>50,000</w:t>
            </w:r>
          </w:p>
        </w:tc>
        <w:tc>
          <w:tcPr>
            <w:tcW w:w="1440" w:type="dxa"/>
          </w:tcPr>
          <w:p w14:paraId="1F496B74" w14:textId="77777777" w:rsidR="008910C6" w:rsidRPr="005F4316" w:rsidRDefault="008910C6" w:rsidP="008C0893">
            <w:pPr>
              <w:pStyle w:val="Table"/>
              <w:jc w:val="center"/>
            </w:pPr>
            <w:r w:rsidRPr="005F4316">
              <w:t>0.500</w:t>
            </w:r>
          </w:p>
        </w:tc>
        <w:tc>
          <w:tcPr>
            <w:tcW w:w="1440" w:type="dxa"/>
          </w:tcPr>
          <w:p w14:paraId="5EABFE6E" w14:textId="77777777" w:rsidR="008910C6" w:rsidRPr="005F4316" w:rsidRDefault="008910C6" w:rsidP="008C0893">
            <w:pPr>
              <w:pStyle w:val="Table"/>
              <w:jc w:val="center"/>
            </w:pPr>
          </w:p>
        </w:tc>
        <w:tc>
          <w:tcPr>
            <w:tcW w:w="1440" w:type="dxa"/>
          </w:tcPr>
          <w:p w14:paraId="074CB222" w14:textId="77777777" w:rsidR="008910C6" w:rsidRPr="005F4316" w:rsidRDefault="008910C6" w:rsidP="008C0893">
            <w:pPr>
              <w:pStyle w:val="Table"/>
              <w:jc w:val="center"/>
            </w:pPr>
            <w:r w:rsidRPr="005F4316">
              <w:t>1.000</w:t>
            </w:r>
          </w:p>
        </w:tc>
      </w:tr>
      <w:tr w:rsidR="008910C6" w:rsidRPr="008E237B" w14:paraId="330C834F" w14:textId="77777777" w:rsidTr="008C0893">
        <w:trPr>
          <w:cantSplit/>
        </w:trPr>
        <w:tc>
          <w:tcPr>
            <w:tcW w:w="3168" w:type="dxa"/>
          </w:tcPr>
          <w:p w14:paraId="3CEB7D40" w14:textId="77777777" w:rsidR="008910C6" w:rsidRPr="005F4316" w:rsidRDefault="008910C6" w:rsidP="008C0893">
            <w:pPr>
              <w:pStyle w:val="Table"/>
            </w:pPr>
            <w:r w:rsidRPr="005F4316">
              <w:t>Tariff 2: Demand 0011 high charge 1</w:t>
            </w:r>
          </w:p>
        </w:tc>
        <w:tc>
          <w:tcPr>
            <w:tcW w:w="1440" w:type="dxa"/>
          </w:tcPr>
          <w:p w14:paraId="3130CB08" w14:textId="77777777" w:rsidR="008910C6" w:rsidRPr="005F4316" w:rsidRDefault="008910C6" w:rsidP="008C0893">
            <w:pPr>
              <w:pStyle w:val="Table"/>
              <w:jc w:val="center"/>
            </w:pPr>
            <w:r w:rsidRPr="00FB08DF">
              <w:t>50,000</w:t>
            </w:r>
          </w:p>
        </w:tc>
        <w:tc>
          <w:tcPr>
            <w:tcW w:w="1440" w:type="dxa"/>
          </w:tcPr>
          <w:p w14:paraId="37E9B006" w14:textId="77777777" w:rsidR="008910C6" w:rsidRPr="005F4316" w:rsidRDefault="008910C6" w:rsidP="008C0893">
            <w:pPr>
              <w:pStyle w:val="Table"/>
              <w:jc w:val="center"/>
            </w:pPr>
            <w:r w:rsidRPr="005F4316">
              <w:t>0.500</w:t>
            </w:r>
          </w:p>
        </w:tc>
        <w:tc>
          <w:tcPr>
            <w:tcW w:w="1440" w:type="dxa"/>
          </w:tcPr>
          <w:p w14:paraId="1B129FE9" w14:textId="77777777" w:rsidR="008910C6" w:rsidRPr="005F4316" w:rsidRDefault="008910C6" w:rsidP="008C0893">
            <w:pPr>
              <w:pStyle w:val="Table"/>
              <w:jc w:val="center"/>
            </w:pPr>
          </w:p>
        </w:tc>
        <w:tc>
          <w:tcPr>
            <w:tcW w:w="1440" w:type="dxa"/>
          </w:tcPr>
          <w:p w14:paraId="348D7D4B" w14:textId="77777777" w:rsidR="008910C6" w:rsidRPr="005F4316" w:rsidRDefault="008910C6" w:rsidP="008C0893">
            <w:pPr>
              <w:pStyle w:val="Table"/>
              <w:jc w:val="center"/>
            </w:pPr>
            <w:r w:rsidRPr="005F4316">
              <w:t>1.000</w:t>
            </w:r>
          </w:p>
        </w:tc>
      </w:tr>
      <w:tr w:rsidR="008910C6" w:rsidRPr="008E237B" w14:paraId="4E78AD78" w14:textId="77777777" w:rsidTr="008C0893">
        <w:trPr>
          <w:cantSplit/>
        </w:trPr>
        <w:tc>
          <w:tcPr>
            <w:tcW w:w="3168" w:type="dxa"/>
          </w:tcPr>
          <w:p w14:paraId="0216381B" w14:textId="77777777" w:rsidR="008910C6" w:rsidRPr="005F4316" w:rsidRDefault="008910C6" w:rsidP="008C0893">
            <w:pPr>
              <w:pStyle w:val="Table"/>
            </w:pPr>
            <w:r w:rsidRPr="005F4316">
              <w:t>Tariff 3: Demand 0011 zero charge 1 high reactive</w:t>
            </w:r>
          </w:p>
        </w:tc>
        <w:tc>
          <w:tcPr>
            <w:tcW w:w="1440" w:type="dxa"/>
          </w:tcPr>
          <w:p w14:paraId="29732573" w14:textId="77777777" w:rsidR="008910C6" w:rsidRPr="005F4316" w:rsidRDefault="008910C6" w:rsidP="008C0893">
            <w:pPr>
              <w:pStyle w:val="Table"/>
              <w:jc w:val="center"/>
            </w:pPr>
            <w:r w:rsidRPr="00FB08DF">
              <w:t>50,000</w:t>
            </w:r>
          </w:p>
        </w:tc>
        <w:tc>
          <w:tcPr>
            <w:tcW w:w="1440" w:type="dxa"/>
          </w:tcPr>
          <w:p w14:paraId="417064C0" w14:textId="77777777" w:rsidR="008910C6" w:rsidRPr="005F4316" w:rsidRDefault="008910C6" w:rsidP="008C0893">
            <w:pPr>
              <w:pStyle w:val="Table"/>
              <w:jc w:val="center"/>
            </w:pPr>
            <w:r w:rsidRPr="005F4316">
              <w:t>0.500</w:t>
            </w:r>
          </w:p>
        </w:tc>
        <w:tc>
          <w:tcPr>
            <w:tcW w:w="1440" w:type="dxa"/>
          </w:tcPr>
          <w:p w14:paraId="0FD5FE88" w14:textId="77777777" w:rsidR="008910C6" w:rsidRPr="005F4316" w:rsidRDefault="008910C6" w:rsidP="008C0893">
            <w:pPr>
              <w:pStyle w:val="Table"/>
              <w:jc w:val="center"/>
            </w:pPr>
            <w:r w:rsidRPr="005F4316">
              <w:t>1.000</w:t>
            </w:r>
          </w:p>
        </w:tc>
        <w:tc>
          <w:tcPr>
            <w:tcW w:w="1440" w:type="dxa"/>
          </w:tcPr>
          <w:p w14:paraId="1F9266A6" w14:textId="77777777" w:rsidR="008910C6" w:rsidRPr="005F4316" w:rsidRDefault="008910C6" w:rsidP="008C0893">
            <w:pPr>
              <w:pStyle w:val="Table"/>
              <w:jc w:val="center"/>
            </w:pPr>
            <w:r w:rsidRPr="005F4316">
              <w:t>1.000</w:t>
            </w:r>
          </w:p>
        </w:tc>
      </w:tr>
      <w:tr w:rsidR="008910C6" w:rsidRPr="008E237B" w14:paraId="469A6CDF" w14:textId="77777777" w:rsidTr="008C0893">
        <w:trPr>
          <w:cantSplit/>
        </w:trPr>
        <w:tc>
          <w:tcPr>
            <w:tcW w:w="3168" w:type="dxa"/>
          </w:tcPr>
          <w:p w14:paraId="06A3B328" w14:textId="77777777" w:rsidR="008910C6" w:rsidRPr="005F4316" w:rsidRDefault="008910C6" w:rsidP="008C0893">
            <w:pPr>
              <w:pStyle w:val="Table"/>
            </w:pPr>
            <w:r w:rsidRPr="005F4316">
              <w:t>Tariff 4: Demand 0011 high charge 1 high reactive</w:t>
            </w:r>
          </w:p>
        </w:tc>
        <w:tc>
          <w:tcPr>
            <w:tcW w:w="1440" w:type="dxa"/>
          </w:tcPr>
          <w:p w14:paraId="511CC1D9" w14:textId="77777777" w:rsidR="008910C6" w:rsidRPr="005F4316" w:rsidRDefault="008910C6" w:rsidP="008C0893">
            <w:pPr>
              <w:pStyle w:val="Table"/>
              <w:jc w:val="center"/>
            </w:pPr>
            <w:r w:rsidRPr="00FB08DF">
              <w:t>50,000</w:t>
            </w:r>
          </w:p>
        </w:tc>
        <w:tc>
          <w:tcPr>
            <w:tcW w:w="1440" w:type="dxa"/>
          </w:tcPr>
          <w:p w14:paraId="57458423" w14:textId="77777777" w:rsidR="008910C6" w:rsidRPr="005F4316" w:rsidRDefault="008910C6" w:rsidP="008C0893">
            <w:pPr>
              <w:pStyle w:val="Table"/>
              <w:jc w:val="center"/>
            </w:pPr>
            <w:r w:rsidRPr="005F4316">
              <w:t>0.500</w:t>
            </w:r>
          </w:p>
        </w:tc>
        <w:tc>
          <w:tcPr>
            <w:tcW w:w="1440" w:type="dxa"/>
          </w:tcPr>
          <w:p w14:paraId="20EB188B" w14:textId="77777777" w:rsidR="008910C6" w:rsidRPr="005F4316" w:rsidRDefault="008910C6" w:rsidP="008C0893">
            <w:pPr>
              <w:pStyle w:val="Table"/>
              <w:jc w:val="center"/>
            </w:pPr>
            <w:r w:rsidRPr="005F4316">
              <w:t>1.000</w:t>
            </w:r>
          </w:p>
        </w:tc>
        <w:tc>
          <w:tcPr>
            <w:tcW w:w="1440" w:type="dxa"/>
          </w:tcPr>
          <w:p w14:paraId="76196090" w14:textId="77777777" w:rsidR="008910C6" w:rsidRPr="005F4316" w:rsidRDefault="008910C6" w:rsidP="008C0893">
            <w:pPr>
              <w:pStyle w:val="Table"/>
              <w:jc w:val="center"/>
            </w:pPr>
            <w:r w:rsidRPr="005F4316">
              <w:t>1.000</w:t>
            </w:r>
          </w:p>
        </w:tc>
      </w:tr>
      <w:tr w:rsidR="008910C6" w:rsidRPr="008E237B" w14:paraId="06495C5E" w14:textId="77777777" w:rsidTr="008C0893">
        <w:trPr>
          <w:cantSplit/>
        </w:trPr>
        <w:tc>
          <w:tcPr>
            <w:tcW w:w="3168" w:type="dxa"/>
          </w:tcPr>
          <w:p w14:paraId="2D4F8AE5" w14:textId="77777777" w:rsidR="008910C6" w:rsidRPr="005F4316" w:rsidRDefault="008910C6" w:rsidP="008C0893">
            <w:pPr>
              <w:pStyle w:val="Table"/>
            </w:pPr>
            <w:r w:rsidRPr="005F4316">
              <w:t>Tariff 5: Demand 0011 zero charge 1 LDNO</w:t>
            </w:r>
          </w:p>
        </w:tc>
        <w:tc>
          <w:tcPr>
            <w:tcW w:w="1440" w:type="dxa"/>
          </w:tcPr>
          <w:p w14:paraId="5F902B89" w14:textId="77777777" w:rsidR="008910C6" w:rsidRPr="005F4316" w:rsidRDefault="008910C6" w:rsidP="008C0893">
            <w:pPr>
              <w:pStyle w:val="Table"/>
              <w:jc w:val="center"/>
            </w:pPr>
            <w:r>
              <w:t>25</w:t>
            </w:r>
            <w:r w:rsidRPr="00FB08DF">
              <w:t>,000</w:t>
            </w:r>
          </w:p>
        </w:tc>
        <w:tc>
          <w:tcPr>
            <w:tcW w:w="1440" w:type="dxa"/>
          </w:tcPr>
          <w:p w14:paraId="38E31763" w14:textId="77777777" w:rsidR="008910C6" w:rsidRPr="005F4316" w:rsidRDefault="008910C6" w:rsidP="008C0893">
            <w:pPr>
              <w:pStyle w:val="Table"/>
              <w:jc w:val="center"/>
            </w:pPr>
            <w:r w:rsidRPr="005F4316">
              <w:t>0.500</w:t>
            </w:r>
          </w:p>
        </w:tc>
        <w:tc>
          <w:tcPr>
            <w:tcW w:w="1440" w:type="dxa"/>
          </w:tcPr>
          <w:p w14:paraId="7B050B06" w14:textId="77777777" w:rsidR="008910C6" w:rsidRPr="005F4316" w:rsidRDefault="008910C6" w:rsidP="008C0893">
            <w:pPr>
              <w:pStyle w:val="Table"/>
              <w:jc w:val="center"/>
            </w:pPr>
          </w:p>
        </w:tc>
        <w:tc>
          <w:tcPr>
            <w:tcW w:w="1440" w:type="dxa"/>
          </w:tcPr>
          <w:p w14:paraId="0B84F220" w14:textId="77777777" w:rsidR="008910C6" w:rsidRPr="005F4316" w:rsidRDefault="008910C6" w:rsidP="008C0893">
            <w:pPr>
              <w:pStyle w:val="Table"/>
              <w:jc w:val="center"/>
            </w:pPr>
            <w:r w:rsidRPr="005F4316">
              <w:t>0.500</w:t>
            </w:r>
          </w:p>
        </w:tc>
      </w:tr>
      <w:tr w:rsidR="008910C6" w:rsidRPr="008E237B" w14:paraId="0520B167" w14:textId="77777777" w:rsidTr="008C0893">
        <w:trPr>
          <w:cantSplit/>
        </w:trPr>
        <w:tc>
          <w:tcPr>
            <w:tcW w:w="3168" w:type="dxa"/>
          </w:tcPr>
          <w:p w14:paraId="4769321A" w14:textId="77777777" w:rsidR="008910C6" w:rsidRPr="005F4316" w:rsidRDefault="008910C6" w:rsidP="008C0893">
            <w:pPr>
              <w:pStyle w:val="Table"/>
            </w:pPr>
            <w:r w:rsidRPr="005F4316">
              <w:t>Tariff 6: Demand 0011 high charge 1 LDNO</w:t>
            </w:r>
          </w:p>
        </w:tc>
        <w:tc>
          <w:tcPr>
            <w:tcW w:w="1440" w:type="dxa"/>
          </w:tcPr>
          <w:p w14:paraId="29B3F2E0" w14:textId="77777777" w:rsidR="008910C6" w:rsidRPr="005F4316" w:rsidRDefault="008910C6" w:rsidP="008C0893">
            <w:pPr>
              <w:pStyle w:val="Table"/>
              <w:jc w:val="center"/>
            </w:pPr>
            <w:r>
              <w:t>25</w:t>
            </w:r>
            <w:r w:rsidRPr="00FB08DF">
              <w:t>,000</w:t>
            </w:r>
          </w:p>
        </w:tc>
        <w:tc>
          <w:tcPr>
            <w:tcW w:w="1440" w:type="dxa"/>
          </w:tcPr>
          <w:p w14:paraId="777956A2" w14:textId="77777777" w:rsidR="008910C6" w:rsidRPr="005F4316" w:rsidRDefault="008910C6" w:rsidP="008C0893">
            <w:pPr>
              <w:pStyle w:val="Table"/>
              <w:jc w:val="center"/>
            </w:pPr>
            <w:r w:rsidRPr="005F4316">
              <w:t>0.500</w:t>
            </w:r>
          </w:p>
        </w:tc>
        <w:tc>
          <w:tcPr>
            <w:tcW w:w="1440" w:type="dxa"/>
          </w:tcPr>
          <w:p w14:paraId="04FD8E33" w14:textId="77777777" w:rsidR="008910C6" w:rsidRPr="005F4316" w:rsidRDefault="008910C6" w:rsidP="008C0893">
            <w:pPr>
              <w:pStyle w:val="Table"/>
              <w:jc w:val="center"/>
            </w:pPr>
          </w:p>
        </w:tc>
        <w:tc>
          <w:tcPr>
            <w:tcW w:w="1440" w:type="dxa"/>
          </w:tcPr>
          <w:p w14:paraId="0E44EC0F" w14:textId="77777777" w:rsidR="008910C6" w:rsidRPr="005F4316" w:rsidRDefault="008910C6" w:rsidP="008C0893">
            <w:pPr>
              <w:pStyle w:val="Table"/>
              <w:jc w:val="center"/>
            </w:pPr>
            <w:r w:rsidRPr="005F4316">
              <w:t>0.500</w:t>
            </w:r>
          </w:p>
        </w:tc>
      </w:tr>
    </w:tbl>
    <w:p w14:paraId="52426780" w14:textId="77777777" w:rsidR="008910C6" w:rsidRDefault="008910C6" w:rsidP="008910C6">
      <w:pPr>
        <w:pStyle w:val="TableLastNote"/>
      </w:pPr>
    </w:p>
    <w:p w14:paraId="58898459" w14:textId="77777777" w:rsidR="008910C6" w:rsidRDefault="008910C6" w:rsidP="008910C6">
      <w:pPr>
        <w:pStyle w:val="Text"/>
        <w:numPr>
          <w:ilvl w:val="1"/>
          <w:numId w:val="3"/>
        </w:numPr>
      </w:pPr>
      <w:r>
        <w:t>The impact statement takes account of the impact on DNO data of the illustrative tariffs above, but does not take full account of the impact of the change on the actual tariffs.</w:t>
      </w:r>
    </w:p>
    <w:sectPr w:rsidR="008910C6" w:rsidSect="00964778">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7C525" w14:textId="77777777" w:rsidR="0099792C" w:rsidRDefault="0099792C" w:rsidP="00964778">
      <w:pPr>
        <w:spacing w:after="0"/>
      </w:pPr>
      <w:r>
        <w:separator/>
      </w:r>
    </w:p>
  </w:endnote>
  <w:endnote w:type="continuationSeparator" w:id="0">
    <w:p w14:paraId="428BA1D5" w14:textId="77777777" w:rsidR="0099792C" w:rsidRDefault="0099792C"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4D"/>
    <w:family w:val="modern"/>
    <w:notTrueType/>
    <w:pitch w:val="fixed"/>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FF2CF" w14:textId="77777777" w:rsidR="0099792C" w:rsidRDefault="0099792C">
    <w:pPr>
      <w:pStyle w:val="Footer"/>
    </w:pPr>
    <w:r w:rsidRPr="008021FC">
      <w:tab/>
    </w:r>
    <w:r>
      <w:fldChar w:fldCharType="begin"/>
    </w:r>
    <w:r>
      <w:instrText xml:space="preserve"> PAGE  \* MERGEFORMAT </w:instrText>
    </w:r>
    <w:r>
      <w:fldChar w:fldCharType="separate"/>
    </w:r>
    <w:r w:rsidR="00394AED">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49DEF" w14:textId="77777777" w:rsidR="0099792C" w:rsidRDefault="0099792C" w:rsidP="00964778">
      <w:pPr>
        <w:spacing w:after="0"/>
      </w:pPr>
      <w:r>
        <w:separator/>
      </w:r>
    </w:p>
  </w:footnote>
  <w:footnote w:type="continuationSeparator" w:id="0">
    <w:p w14:paraId="6BF62F40" w14:textId="77777777" w:rsidR="0099792C" w:rsidRDefault="0099792C" w:rsidP="0096477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2"/>
  </w:num>
  <w:num w:numId="4">
    <w:abstractNumId w:val="1"/>
  </w:num>
  <w:num w:numId="5">
    <w:abstractNumId w:val="2"/>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113EE2"/>
    <w:rsid w:val="001852CE"/>
    <w:rsid w:val="00251C31"/>
    <w:rsid w:val="00394AED"/>
    <w:rsid w:val="003C7583"/>
    <w:rsid w:val="003F7899"/>
    <w:rsid w:val="0042709D"/>
    <w:rsid w:val="004712E0"/>
    <w:rsid w:val="004F03A7"/>
    <w:rsid w:val="00644A75"/>
    <w:rsid w:val="00733E88"/>
    <w:rsid w:val="00747B12"/>
    <w:rsid w:val="007B16F6"/>
    <w:rsid w:val="007B39BF"/>
    <w:rsid w:val="008620BE"/>
    <w:rsid w:val="008721E0"/>
    <w:rsid w:val="008910C6"/>
    <w:rsid w:val="008C0893"/>
    <w:rsid w:val="00964778"/>
    <w:rsid w:val="0099792C"/>
    <w:rsid w:val="009D597E"/>
    <w:rsid w:val="009F1DB7"/>
    <w:rsid w:val="00B17667"/>
    <w:rsid w:val="00BC4A3E"/>
    <w:rsid w:val="00CB216C"/>
    <w:rsid w:val="00D37DC5"/>
    <w:rsid w:val="00D8090B"/>
    <w:rsid w:val="00D844C1"/>
    <w:rsid w:val="00DB0162"/>
    <w:rsid w:val="00DF5AE2"/>
    <w:rsid w:val="00EF50D8"/>
    <w:rsid w:val="00F31ABD"/>
    <w:rsid w:val="00FA6FF1"/>
    <w:rsid w:val="00FD6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D23117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paragraph" w:styleId="ListParagraph">
    <w:name w:val="List Paragraph"/>
    <w:basedOn w:val="Normal"/>
    <w:uiPriority w:val="34"/>
    <w:qFormat/>
    <w:rsid w:val="003F7899"/>
    <w:pPr>
      <w:ind w:left="720"/>
      <w:contextualSpacing/>
    </w:pPr>
  </w:style>
  <w:style w:type="character" w:customStyle="1" w:styleId="Heading2Char">
    <w:name w:val="Heading 2 Char"/>
    <w:basedOn w:val="DefaultParagraphFont"/>
    <w:link w:val="Heading2"/>
    <w:rsid w:val="008910C6"/>
    <w:rPr>
      <w:rFonts w:ascii="Arial Black" w:hAnsi="Arial Black"/>
      <w:color w:val="333333"/>
      <w:lang w:val="en-GB" w:bidi="en-US"/>
    </w:rPr>
  </w:style>
  <w:style w:type="paragraph" w:styleId="BalloonText">
    <w:name w:val="Balloon Text"/>
    <w:basedOn w:val="Normal"/>
    <w:link w:val="BalloonTextChar"/>
    <w:uiPriority w:val="99"/>
    <w:semiHidden/>
    <w:unhideWhenUsed/>
    <w:rsid w:val="00B17667"/>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7667"/>
    <w:rPr>
      <w:rFonts w:ascii="Lucida Grande" w:hAnsi="Lucida Grande" w:cs="Lucida Grande"/>
      <w:kern w:val="14"/>
      <w:sz w:val="18"/>
      <w:szCs w:val="18"/>
      <w:lang w:val="en-GB"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paragraph" w:styleId="ListParagraph">
    <w:name w:val="List Paragraph"/>
    <w:basedOn w:val="Normal"/>
    <w:uiPriority w:val="34"/>
    <w:qFormat/>
    <w:rsid w:val="003F7899"/>
    <w:pPr>
      <w:ind w:left="720"/>
      <w:contextualSpacing/>
    </w:pPr>
  </w:style>
  <w:style w:type="character" w:customStyle="1" w:styleId="Heading2Char">
    <w:name w:val="Heading 2 Char"/>
    <w:basedOn w:val="DefaultParagraphFont"/>
    <w:link w:val="Heading2"/>
    <w:rsid w:val="008910C6"/>
    <w:rPr>
      <w:rFonts w:ascii="Arial Black" w:hAnsi="Arial Black"/>
      <w:color w:val="333333"/>
      <w:lang w:val="en-GB" w:bidi="en-US"/>
    </w:rPr>
  </w:style>
  <w:style w:type="paragraph" w:styleId="BalloonText">
    <w:name w:val="Balloon Text"/>
    <w:basedOn w:val="Normal"/>
    <w:link w:val="BalloonTextChar"/>
    <w:uiPriority w:val="99"/>
    <w:semiHidden/>
    <w:unhideWhenUsed/>
    <w:rsid w:val="00B17667"/>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7667"/>
    <w:rPr>
      <w:rFonts w:ascii="Lucida Grande" w:hAnsi="Lucida Grande" w:cs="Lucida Grande"/>
      <w:kern w:val="14"/>
      <w:sz w:val="18"/>
      <w:szCs w:val="18"/>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Templates: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Paper.dotx</Template>
  <TotalTime>1</TotalTime>
  <Pages>3</Pages>
  <Words>807</Words>
  <Characters>3981</Characters>
  <Application>Microsoft Macintosh Word</Application>
  <DocSecurity>0</DocSecurity>
  <Lines>165</Lines>
  <Paragraphs>122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Franck Latrémolière (Reckon)</cp:lastModifiedBy>
  <cp:revision>3</cp:revision>
  <cp:lastPrinted>2014-01-02T18:46:00Z</cp:lastPrinted>
  <dcterms:created xsi:type="dcterms:W3CDTF">2014-01-13T14:11:00Z</dcterms:created>
  <dcterms:modified xsi:type="dcterms:W3CDTF">2014-01-13T14:11:00Z</dcterms:modified>
  <cp:category/>
</cp:coreProperties>
</file>